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1F57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6871234C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5763FA8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318E86FA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3DCE350" w14:textId="5DD5A21A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9566EB">
        <w:rPr>
          <w:rFonts w:ascii="Times New Roman" w:hAnsi="Times New Roman"/>
          <w:b/>
          <w:sz w:val="24"/>
          <w:szCs w:val="24"/>
        </w:rPr>
        <w:t>5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0C093A46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30C4A01" wp14:editId="597FC222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0D4A79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DEEE2E4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008323FE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42086EC3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588DFE1D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A5A8A95" w14:textId="39CCCEDC" w:rsidR="00081853" w:rsidRPr="00081853" w:rsidRDefault="00E6422A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7A519B">
        <w:rPr>
          <w:rFonts w:ascii="Times New Roman" w:hAnsi="Times New Roman"/>
          <w:b/>
          <w:shd w:val="clear" w:color="auto" w:fill="FFFFFF"/>
        </w:rPr>
        <w:t>ТРАНСФОРМАТОРНОЙ ПОДСТАНЦИИ МАРКИ КТПН-630 КВА-6/0,4 КВ С ТМГ 630/6</w:t>
      </w:r>
    </w:p>
    <w:p w14:paraId="5E834D1E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6E3273AD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208CB6C0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514BA3D0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DD84804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D4F990B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01AF21CD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6B0710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9ED75F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5D41DDD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58A6E8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ABF9A5F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391FA1E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9D70DC7" w14:textId="77777777" w:rsidR="00A268C8" w:rsidRDefault="00A268C8" w:rsidP="00A0011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288AF650" w14:textId="6A385698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76182ED4" w14:textId="33165213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9566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392DF415" w14:textId="77777777" w:rsidR="00474717" w:rsidRDefault="00474717" w:rsidP="004747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3D3B8E" w14:textId="4C3251FB"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A268C8">
        <w:rPr>
          <w:rStyle w:val="70"/>
          <w:rFonts w:eastAsiaTheme="minorHAnsi"/>
          <w:b/>
          <w:sz w:val="22"/>
          <w:szCs w:val="22"/>
        </w:rPr>
        <w:t>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A268C8">
        <w:rPr>
          <w:rFonts w:ascii="Times New Roman" w:hAnsi="Times New Roman"/>
          <w:sz w:val="22"/>
          <w:szCs w:val="22"/>
        </w:rPr>
        <w:t>закупки материалов необходимых для строительства электрических сетей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месяцев.</w:t>
      </w:r>
    </w:p>
    <w:p w14:paraId="5522B54A" w14:textId="76B13BCB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A268C8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</w:t>
      </w:r>
      <w:r w:rsidR="007A519B">
        <w:rPr>
          <w:rFonts w:ascii="Times New Roman" w:hAnsi="Times New Roman"/>
          <w:sz w:val="22"/>
          <w:szCs w:val="22"/>
          <w:shd w:val="clear" w:color="auto" w:fill="FFFFFF"/>
        </w:rPr>
        <w:t>трансформаторной подстанции марки КТПН-630 кВА-6/0,4 кВ с ТМГ 630/6</w:t>
      </w:r>
    </w:p>
    <w:p w14:paraId="2F91B7B8" w14:textId="084FCA8B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982079">
        <w:rPr>
          <w:rFonts w:ascii="Times New Roman" w:hAnsi="Times New Roman"/>
          <w:sz w:val="22"/>
          <w:szCs w:val="22"/>
        </w:rPr>
        <w:t>1 шт.</w:t>
      </w:r>
    </w:p>
    <w:p w14:paraId="0441CD89" w14:textId="2938150E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474717" w:rsidRPr="001844CF">
        <w:rPr>
          <w:rFonts w:ascii="Times New Roman" w:hAnsi="Times New Roman"/>
          <w:b/>
          <w:sz w:val="22"/>
          <w:szCs w:val="22"/>
        </w:rPr>
        <w:t>закупки:</w:t>
      </w:r>
      <w:r w:rsidR="00474717" w:rsidRPr="001844CF">
        <w:rPr>
          <w:rFonts w:ascii="Times New Roman" w:hAnsi="Times New Roman"/>
          <w:sz w:val="22"/>
          <w:szCs w:val="22"/>
        </w:rPr>
        <w:t xml:space="preserve"> </w:t>
      </w:r>
      <w:r w:rsidR="00474717" w:rsidRPr="00474717">
        <w:rPr>
          <w:rStyle w:val="aff9"/>
          <w:rFonts w:ascii="Times New Roman" w:hAnsi="Times New Roman"/>
          <w:i w:val="0"/>
          <w:iCs w:val="0"/>
          <w:sz w:val="22"/>
          <w:szCs w:val="22"/>
        </w:rPr>
        <w:t>Общество</w:t>
      </w:r>
      <w:r w:rsidRPr="0047471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>с ограниченной ответственностью «Электротеплосеть»</w:t>
      </w:r>
    </w:p>
    <w:p w14:paraId="6B76C361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6324C6F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12AB234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4A7441C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0CBFAB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2921E26E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F8719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3D2ADA0B" w14:textId="235C4515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7A519B">
        <w:rPr>
          <w:rFonts w:ascii="Times New Roman" w:hAnsi="Times New Roman"/>
          <w:sz w:val="22"/>
          <w:szCs w:val="22"/>
        </w:rPr>
        <w:t>г. Саранск, ул. Пролетарская, д. 130</w:t>
      </w:r>
    </w:p>
    <w:p w14:paraId="2FFB9B35" w14:textId="66FBBC80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910F76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Поставка Товара осуществляется в </w:t>
      </w:r>
      <w:r w:rsidR="0047471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течение </w:t>
      </w:r>
      <w:r w:rsidR="007A519B">
        <w:rPr>
          <w:rFonts w:ascii="Times New Roman" w:hAnsi="Times New Roman" w:cs="Times New Roman"/>
          <w:iCs/>
          <w:color w:val="000000"/>
          <w:sz w:val="22"/>
          <w:szCs w:val="22"/>
        </w:rPr>
        <w:t>30</w:t>
      </w:r>
      <w:r w:rsidR="0047471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</w:t>
      </w:r>
      <w:r w:rsidR="007A519B">
        <w:rPr>
          <w:rFonts w:ascii="Times New Roman" w:hAnsi="Times New Roman" w:cs="Times New Roman"/>
          <w:iCs/>
          <w:color w:val="000000"/>
          <w:sz w:val="22"/>
          <w:szCs w:val="22"/>
        </w:rPr>
        <w:t>тридцати</w:t>
      </w:r>
      <w:r w:rsidR="0047471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) </w:t>
      </w:r>
      <w:r w:rsidR="00241C0F">
        <w:rPr>
          <w:rFonts w:ascii="Times New Roman" w:hAnsi="Times New Roman" w:cs="Times New Roman"/>
          <w:iCs/>
          <w:color w:val="000000"/>
          <w:sz w:val="22"/>
          <w:szCs w:val="22"/>
        </w:rPr>
        <w:t>календарных</w:t>
      </w:r>
      <w:r w:rsidR="0047471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дней после подписания Договора.</w:t>
      </w:r>
    </w:p>
    <w:p w14:paraId="627E1778" w14:textId="751F8513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7A519B">
        <w:rPr>
          <w:rFonts w:ascii="Times New Roman" w:hAnsi="Times New Roman"/>
          <w:sz w:val="22"/>
          <w:szCs w:val="22"/>
        </w:rPr>
        <w:t>1 470 000</w:t>
      </w:r>
      <w:r w:rsidR="00607DEA">
        <w:rPr>
          <w:rFonts w:ascii="Times New Roman" w:hAnsi="Times New Roman"/>
          <w:sz w:val="22"/>
          <w:szCs w:val="22"/>
        </w:rPr>
        <w:t xml:space="preserve"> (</w:t>
      </w:r>
      <w:r w:rsidR="007A519B">
        <w:rPr>
          <w:rFonts w:ascii="Times New Roman" w:hAnsi="Times New Roman"/>
          <w:sz w:val="22"/>
          <w:szCs w:val="22"/>
        </w:rPr>
        <w:t>один миллион четыреста семьдесят тысяч</w:t>
      </w:r>
      <w:r w:rsidR="00607DEA">
        <w:rPr>
          <w:rFonts w:ascii="Times New Roman" w:hAnsi="Times New Roman"/>
          <w:sz w:val="22"/>
          <w:szCs w:val="22"/>
        </w:rPr>
        <w:t>) рубл</w:t>
      </w:r>
      <w:r w:rsidR="00982079">
        <w:rPr>
          <w:rFonts w:ascii="Times New Roman" w:hAnsi="Times New Roman"/>
          <w:sz w:val="22"/>
          <w:szCs w:val="22"/>
        </w:rPr>
        <w:t>ей</w:t>
      </w:r>
      <w:r w:rsidR="00607DEA">
        <w:rPr>
          <w:rFonts w:ascii="Times New Roman" w:hAnsi="Times New Roman"/>
          <w:sz w:val="22"/>
          <w:szCs w:val="22"/>
        </w:rPr>
        <w:t xml:space="preserve"> </w:t>
      </w:r>
      <w:r w:rsidR="00006FF9">
        <w:rPr>
          <w:rFonts w:ascii="Times New Roman" w:hAnsi="Times New Roman"/>
          <w:sz w:val="22"/>
          <w:szCs w:val="22"/>
        </w:rPr>
        <w:t>00</w:t>
      </w:r>
      <w:r w:rsidR="00607DEA">
        <w:rPr>
          <w:rFonts w:ascii="Times New Roman" w:hAnsi="Times New Roman"/>
          <w:sz w:val="22"/>
          <w:szCs w:val="22"/>
        </w:rPr>
        <w:t xml:space="preserve"> копе</w:t>
      </w:r>
      <w:r w:rsidR="00006FF9">
        <w:rPr>
          <w:rFonts w:ascii="Times New Roman" w:hAnsi="Times New Roman"/>
          <w:sz w:val="22"/>
          <w:szCs w:val="22"/>
        </w:rPr>
        <w:t>ек</w:t>
      </w:r>
      <w:r w:rsidR="00FC2775">
        <w:rPr>
          <w:rFonts w:ascii="Times New Roman" w:hAnsi="Times New Roman"/>
          <w:sz w:val="22"/>
          <w:szCs w:val="22"/>
        </w:rPr>
        <w:t xml:space="preserve">, в том числе НДС 20 % - </w:t>
      </w:r>
      <w:r w:rsidR="007A519B">
        <w:rPr>
          <w:rFonts w:ascii="Times New Roman" w:hAnsi="Times New Roman"/>
          <w:sz w:val="22"/>
          <w:szCs w:val="22"/>
        </w:rPr>
        <w:t>245 000</w:t>
      </w:r>
      <w:r w:rsidR="00FC2775">
        <w:rPr>
          <w:rFonts w:ascii="Times New Roman" w:hAnsi="Times New Roman"/>
          <w:sz w:val="22"/>
          <w:szCs w:val="22"/>
        </w:rPr>
        <w:t xml:space="preserve"> (</w:t>
      </w:r>
      <w:r w:rsidR="007A519B">
        <w:rPr>
          <w:rFonts w:ascii="Times New Roman" w:hAnsi="Times New Roman"/>
          <w:sz w:val="22"/>
          <w:szCs w:val="22"/>
        </w:rPr>
        <w:t>двести сорок пять тысяч</w:t>
      </w:r>
      <w:r w:rsidR="00FC2775">
        <w:rPr>
          <w:rFonts w:ascii="Times New Roman" w:hAnsi="Times New Roman"/>
          <w:sz w:val="22"/>
          <w:szCs w:val="22"/>
        </w:rPr>
        <w:t>) рубл</w:t>
      </w:r>
      <w:r w:rsidR="007A519B">
        <w:rPr>
          <w:rFonts w:ascii="Times New Roman" w:hAnsi="Times New Roman"/>
          <w:sz w:val="22"/>
          <w:szCs w:val="22"/>
        </w:rPr>
        <w:t>ей</w:t>
      </w:r>
      <w:r w:rsidR="00FC2775">
        <w:rPr>
          <w:rFonts w:ascii="Times New Roman" w:hAnsi="Times New Roman"/>
          <w:sz w:val="22"/>
          <w:szCs w:val="22"/>
        </w:rPr>
        <w:t xml:space="preserve"> </w:t>
      </w:r>
      <w:r w:rsidR="007A519B">
        <w:rPr>
          <w:rFonts w:ascii="Times New Roman" w:hAnsi="Times New Roman"/>
          <w:sz w:val="22"/>
          <w:szCs w:val="22"/>
        </w:rPr>
        <w:t>00</w:t>
      </w:r>
      <w:r w:rsidR="00FC2775">
        <w:rPr>
          <w:rFonts w:ascii="Times New Roman" w:hAnsi="Times New Roman"/>
          <w:sz w:val="22"/>
          <w:szCs w:val="22"/>
        </w:rPr>
        <w:t xml:space="preserve"> копе</w:t>
      </w:r>
      <w:r w:rsidR="007A519B">
        <w:rPr>
          <w:rFonts w:ascii="Times New Roman" w:hAnsi="Times New Roman"/>
          <w:sz w:val="22"/>
          <w:szCs w:val="22"/>
        </w:rPr>
        <w:t>ек</w:t>
      </w:r>
      <w:r w:rsidR="00FC2775">
        <w:rPr>
          <w:rFonts w:ascii="Times New Roman" w:hAnsi="Times New Roman"/>
          <w:sz w:val="22"/>
          <w:szCs w:val="22"/>
        </w:rPr>
        <w:t>.</w:t>
      </w:r>
    </w:p>
    <w:p w14:paraId="2E69544C" w14:textId="0CD13E5D" w:rsidR="00A0011E" w:rsidRPr="007A519B" w:rsidRDefault="000E5F0F" w:rsidP="00466FC4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474717" w:rsidRPr="00E6422A">
        <w:rPr>
          <w:rFonts w:ascii="Times New Roman" w:hAnsi="Times New Roman"/>
          <w:bCs/>
          <w:sz w:val="22"/>
          <w:szCs w:val="22"/>
        </w:rPr>
        <w:t xml:space="preserve">Оплата производится Заказчиком путем перечисления денежных средств на расчетный счет Поставщика в </w:t>
      </w:r>
      <w:r w:rsidR="007A519B">
        <w:rPr>
          <w:rFonts w:ascii="Times New Roman" w:hAnsi="Times New Roman"/>
          <w:bCs/>
          <w:sz w:val="22"/>
          <w:szCs w:val="22"/>
        </w:rPr>
        <w:t>следующем порядке:</w:t>
      </w:r>
    </w:p>
    <w:p w14:paraId="3422C239" w14:textId="09659B11" w:rsidR="007A519B" w:rsidRDefault="007A519B" w:rsidP="007A519B">
      <w:pPr>
        <w:pStyle w:val="af2"/>
        <w:widowControl w:val="0"/>
        <w:tabs>
          <w:tab w:val="left" w:pos="-851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50 % в течение 5 (пяти) рабочих дней после подписания Договора;</w:t>
      </w:r>
    </w:p>
    <w:p w14:paraId="3CFD25CE" w14:textId="0F325AAC" w:rsidR="007A519B" w:rsidRPr="00FA650C" w:rsidRDefault="007A519B" w:rsidP="007A519B">
      <w:pPr>
        <w:pStyle w:val="af2"/>
        <w:widowControl w:val="0"/>
        <w:tabs>
          <w:tab w:val="left" w:pos="-851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50 % в течение 30 (тридцати) календарных дней после поставки Товара.</w:t>
      </w:r>
    </w:p>
    <w:p w14:paraId="2062478C" w14:textId="48760CAB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E10848">
        <w:rPr>
          <w:sz w:val="22"/>
          <w:szCs w:val="22"/>
        </w:rPr>
        <w:t>27.11.43.000 Трансформаторы прочие мощностью более 16 кВА</w:t>
      </w:r>
      <w:r w:rsidR="00982079">
        <w:rPr>
          <w:sz w:val="22"/>
          <w:szCs w:val="22"/>
        </w:rPr>
        <w:t xml:space="preserve"> </w:t>
      </w:r>
    </w:p>
    <w:p w14:paraId="0806AD09" w14:textId="77777777" w:rsidR="000C4874" w:rsidRPr="000C4874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E10848">
        <w:rPr>
          <w:sz w:val="22"/>
          <w:szCs w:val="22"/>
        </w:rPr>
        <w:t>27.11 Производство электродвигателей, электрогенераторов и трансформаторов.</w:t>
      </w:r>
    </w:p>
    <w:p w14:paraId="755F86F8" w14:textId="53F20DC2" w:rsidR="00135F58" w:rsidRPr="001844CF" w:rsidRDefault="001373D1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C9D260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1598978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19F8CF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7933F4E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59486C7C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4A76AE08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45FF52B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6F14AF82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9E128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63A7CA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1CCD96F9" w14:textId="13B06155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C56550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162582AF" w14:textId="7092B632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C56550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8133E34" w14:textId="47647E78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C56550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CF16068" w14:textId="7AD6B8AE" w:rsidR="003600E7" w:rsidRPr="00A0011E" w:rsidRDefault="00CF0DDE" w:rsidP="00A0011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C56550" w:rsidRPr="001844CF">
        <w:rPr>
          <w:rFonts w:ascii="Times New Roman" w:hAnsi="Times New Roman"/>
          <w:sz w:val="22"/>
          <w:szCs w:val="22"/>
        </w:rPr>
        <w:t xml:space="preserve">– </w:t>
      </w:r>
      <w:r w:rsidR="00C56550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sectPr w:rsidR="003600E7" w:rsidRPr="00A0011E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6A2B" w14:textId="77777777" w:rsidR="006E3851" w:rsidRDefault="006E3851" w:rsidP="00BE4551">
      <w:pPr>
        <w:spacing w:after="0" w:line="240" w:lineRule="auto"/>
      </w:pPr>
      <w:r>
        <w:separator/>
      </w:r>
    </w:p>
  </w:endnote>
  <w:endnote w:type="continuationSeparator" w:id="0">
    <w:p w14:paraId="43C0DA93" w14:textId="77777777" w:rsidR="006E3851" w:rsidRDefault="006E3851" w:rsidP="00BE4551">
      <w:pPr>
        <w:spacing w:after="0" w:line="240" w:lineRule="auto"/>
      </w:pPr>
      <w:r>
        <w:continuationSeparator/>
      </w:r>
    </w:p>
  </w:endnote>
  <w:endnote w:type="continuationNotice" w:id="1">
    <w:p w14:paraId="5FC10975" w14:textId="77777777" w:rsidR="006E3851" w:rsidRDefault="006E3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5614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A51EF" w14:textId="77777777" w:rsidR="006E3851" w:rsidRDefault="006E3851" w:rsidP="00BE4551">
      <w:pPr>
        <w:spacing w:after="0" w:line="240" w:lineRule="auto"/>
      </w:pPr>
      <w:r>
        <w:separator/>
      </w:r>
    </w:p>
  </w:footnote>
  <w:footnote w:type="continuationSeparator" w:id="0">
    <w:p w14:paraId="0B307ADE" w14:textId="77777777" w:rsidR="006E3851" w:rsidRDefault="006E3851" w:rsidP="00BE4551">
      <w:pPr>
        <w:spacing w:after="0" w:line="240" w:lineRule="auto"/>
      </w:pPr>
      <w:r>
        <w:continuationSeparator/>
      </w:r>
    </w:p>
  </w:footnote>
  <w:footnote w:type="continuationNotice" w:id="1">
    <w:p w14:paraId="667D01E2" w14:textId="77777777" w:rsidR="006E3851" w:rsidRDefault="006E3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398F" w14:textId="77777777" w:rsidR="00C33334" w:rsidRDefault="00C33334">
    <w:pPr>
      <w:pStyle w:val="aff3"/>
    </w:pPr>
  </w:p>
  <w:p w14:paraId="69E21237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88075294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1107695473">
    <w:abstractNumId w:val="22"/>
  </w:num>
  <w:num w:numId="3" w16cid:durableId="7565644">
    <w:abstractNumId w:val="8"/>
  </w:num>
  <w:num w:numId="4" w16cid:durableId="109324655">
    <w:abstractNumId w:val="19"/>
  </w:num>
  <w:num w:numId="5" w16cid:durableId="1765222876">
    <w:abstractNumId w:val="11"/>
  </w:num>
  <w:num w:numId="6" w16cid:durableId="1077626784">
    <w:abstractNumId w:val="16"/>
  </w:num>
  <w:num w:numId="7" w16cid:durableId="1916669360">
    <w:abstractNumId w:val="24"/>
  </w:num>
  <w:num w:numId="8" w16cid:durableId="626280303">
    <w:abstractNumId w:val="3"/>
  </w:num>
  <w:num w:numId="9" w16cid:durableId="271865747">
    <w:abstractNumId w:val="12"/>
  </w:num>
  <w:num w:numId="10" w16cid:durableId="720254261">
    <w:abstractNumId w:val="0"/>
  </w:num>
  <w:num w:numId="11" w16cid:durableId="4133354">
    <w:abstractNumId w:val="13"/>
  </w:num>
  <w:num w:numId="12" w16cid:durableId="1279332677">
    <w:abstractNumId w:val="6"/>
  </w:num>
  <w:num w:numId="13" w16cid:durableId="728042202">
    <w:abstractNumId w:val="7"/>
  </w:num>
  <w:num w:numId="14" w16cid:durableId="49043139">
    <w:abstractNumId w:val="5"/>
  </w:num>
  <w:num w:numId="15" w16cid:durableId="1687058991">
    <w:abstractNumId w:val="10"/>
  </w:num>
  <w:num w:numId="16" w16cid:durableId="141851506">
    <w:abstractNumId w:val="1"/>
  </w:num>
  <w:num w:numId="17" w16cid:durableId="245575513">
    <w:abstractNumId w:val="14"/>
  </w:num>
  <w:num w:numId="18" w16cid:durableId="1832797583">
    <w:abstractNumId w:val="15"/>
  </w:num>
  <w:num w:numId="19" w16cid:durableId="1414736690">
    <w:abstractNumId w:val="17"/>
  </w:num>
  <w:num w:numId="20" w16cid:durableId="1218276901">
    <w:abstractNumId w:val="4"/>
  </w:num>
  <w:num w:numId="21" w16cid:durableId="1900090163">
    <w:abstractNumId w:val="2"/>
  </w:num>
  <w:num w:numId="22" w16cid:durableId="1700357643">
    <w:abstractNumId w:val="20"/>
  </w:num>
  <w:num w:numId="23" w16cid:durableId="416829761">
    <w:abstractNumId w:val="9"/>
  </w:num>
  <w:num w:numId="24" w16cid:durableId="215244383">
    <w:abstractNumId w:val="23"/>
  </w:num>
  <w:num w:numId="25" w16cid:durableId="9040025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1EA2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4AC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7BC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3FB7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74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C76A0"/>
    <w:rsid w:val="001D000F"/>
    <w:rsid w:val="001D069E"/>
    <w:rsid w:val="001D09F3"/>
    <w:rsid w:val="001D0A86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1C0F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53C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42E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1E89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0C4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3CF"/>
    <w:rsid w:val="003764A7"/>
    <w:rsid w:val="003764C7"/>
    <w:rsid w:val="0037722D"/>
    <w:rsid w:val="00377371"/>
    <w:rsid w:val="003775A7"/>
    <w:rsid w:val="003779AA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779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6AA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CE5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90E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6FC4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4717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0B9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B32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A5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3851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19B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14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0F76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06B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6EB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2CFA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079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665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11E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268C8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8F9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EF4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D8D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55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5F6C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747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848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22A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4853"/>
    <w:rsid w:val="00E851BA"/>
    <w:rsid w:val="00E85383"/>
    <w:rsid w:val="00E85A31"/>
    <w:rsid w:val="00E85C14"/>
    <w:rsid w:val="00E8675B"/>
    <w:rsid w:val="00E872EE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75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FC70E"/>
  <w15:docId w15:val="{271E7BD2-E9CC-4681-B65E-FDC7AF4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EBE4-E7B4-4A68-BB01-F8449ABA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39</cp:revision>
  <cp:lastPrinted>2025-06-30T07:26:00Z</cp:lastPrinted>
  <dcterms:created xsi:type="dcterms:W3CDTF">2020-12-11T07:58:00Z</dcterms:created>
  <dcterms:modified xsi:type="dcterms:W3CDTF">2025-06-30T07:37:00Z</dcterms:modified>
</cp:coreProperties>
</file>